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36"/>
          <w:szCs w:val="36"/>
        </w:rPr>
      </w:pPr>
      <w:r>
        <w:rPr>
          <w:rFonts w:hint="eastAsia"/>
          <w:b/>
          <w:bCs/>
          <w:color w:val="auto"/>
          <w:sz w:val="36"/>
          <w:szCs w:val="36"/>
        </w:rPr>
        <w:t>2024年神经外科耗材采购目录</w:t>
      </w:r>
    </w:p>
    <w:tbl>
      <w:tblPr>
        <w:tblStyle w:val="4"/>
        <w:tblpPr w:leftFromText="180" w:rightFromText="180" w:vertAnchor="text" w:horzAnchor="page" w:tblpX="720" w:tblpY="664"/>
        <w:tblOverlap w:val="never"/>
        <w:tblW w:w="15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3990"/>
        <w:gridCol w:w="7035"/>
        <w:gridCol w:w="1425"/>
        <w:gridCol w:w="1365"/>
        <w:gridCol w:w="1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品名</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参数要求</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目录分类</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集采限价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预塑形微导管 Excelsior</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rPr>
              <w:t>长度150cm，内径0.038in</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头端形状45°、90°、C、S、J。</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颅内支持导管 AXS Catalyst7 </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内径：0.068in，长度：115cm、125cm、132cm。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导管鞘 Infinity</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长度：70cm、80cm、90cm，内径≥0.088in。</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血流导向密网支架 Surpass Evolve</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直径：2.5、3.25、4、4.5、5mm长度：12-40mm。全规格可通过内径0.027in微导管释放，自膨编织支架。</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157250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导丝 Synchro 2 Support</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sz w:val="24"/>
                <w:szCs w:val="24"/>
                <w:u w:val="none"/>
                <w:lang w:val="en-US"/>
              </w:rPr>
            </w:pPr>
            <w:r>
              <w:rPr>
                <w:rFonts w:hint="eastAsia"/>
                <w:color w:val="auto"/>
                <w:sz w:val="24"/>
                <w:szCs w:val="24"/>
                <w:vertAlign w:val="baseline"/>
                <w:lang w:val="en-US" w:eastAsia="zh-CN"/>
              </w:rPr>
              <w:t>长度：215cm、300cm直径0.014in。</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导丝 Synchro SELECT </w:t>
            </w:r>
          </w:p>
        </w:tc>
        <w:tc>
          <w:tcPr>
            <w:tcW w:w="7035"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color w:val="auto"/>
                <w:sz w:val="24"/>
                <w:szCs w:val="24"/>
                <w:vertAlign w:val="baseline"/>
                <w:lang w:val="en-US" w:eastAsia="zh-CN"/>
              </w:rPr>
              <w:t>长度：215cm、300cm直径0.014in，头端柔软度≥3种以适用于不同术式。</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微导管 Trevo Trak21</w:t>
            </w:r>
          </w:p>
        </w:tc>
        <w:tc>
          <w:tcPr>
            <w:tcW w:w="7035"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rPr>
              <w:t>近端外径0.89mm，末端外径0.79mm，内径0.53mm，导管有效长度162cm</w:t>
            </w:r>
            <w:r>
              <w:rPr>
                <w:rFonts w:hint="eastAsia" w:ascii="宋体" w:hAnsi="宋体" w:eastAsia="宋体" w:cs="宋体"/>
                <w:i w:val="0"/>
                <w:color w:val="auto"/>
                <w:sz w:val="24"/>
                <w:szCs w:val="24"/>
                <w:u w:val="none"/>
                <w:lang w:eastAsia="zh-CN"/>
              </w:rPr>
              <w:t>。</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递送辅助导管 AXS Offset</w:t>
            </w:r>
          </w:p>
        </w:tc>
        <w:tc>
          <w:tcPr>
            <w:tcW w:w="7035"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rPr>
              <w:t>外径：1.3mm、内径：0.53mm；导管长度：150cm</w:t>
            </w:r>
            <w:r>
              <w:rPr>
                <w:rFonts w:hint="eastAsia" w:ascii="宋体" w:hAnsi="宋体" w:eastAsia="宋体" w:cs="宋体"/>
                <w:i w:val="0"/>
                <w:color w:val="auto"/>
                <w:sz w:val="24"/>
                <w:szCs w:val="24"/>
                <w:u w:val="none"/>
                <w:lang w:eastAsia="zh-CN"/>
              </w:rPr>
              <w:t>。</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取栓支架 Trevo NXT </w:t>
            </w:r>
          </w:p>
        </w:tc>
        <w:tc>
          <w:tcPr>
            <w:tcW w:w="7035"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rPr>
              <w:t>直径：3mm-6mm支架总长度：3</w:t>
            </w:r>
            <w:r>
              <w:rPr>
                <w:rFonts w:hint="eastAsia" w:ascii="宋体" w:hAnsi="宋体" w:eastAsia="宋体" w:cs="宋体"/>
                <w:i w:val="0"/>
                <w:color w:val="auto"/>
                <w:sz w:val="24"/>
                <w:szCs w:val="24"/>
                <w:u w:val="none"/>
                <w:lang w:val="en-US" w:eastAsia="zh-CN"/>
              </w:rPr>
              <w:t>2</w:t>
            </w:r>
            <w:r>
              <w:rPr>
                <w:rFonts w:hint="eastAsia" w:ascii="宋体" w:hAnsi="宋体" w:eastAsia="宋体" w:cs="宋体"/>
                <w:i w:val="0"/>
                <w:color w:val="auto"/>
                <w:sz w:val="24"/>
                <w:szCs w:val="24"/>
                <w:u w:val="none"/>
              </w:rPr>
              <w:t>mm-4</w:t>
            </w:r>
            <w:r>
              <w:rPr>
                <w:rFonts w:hint="eastAsia" w:ascii="宋体" w:hAnsi="宋体" w:eastAsia="宋体" w:cs="宋体"/>
                <w:i w:val="0"/>
                <w:color w:val="auto"/>
                <w:sz w:val="24"/>
                <w:szCs w:val="24"/>
                <w:u w:val="none"/>
                <w:lang w:val="en-US" w:eastAsia="zh-CN"/>
              </w:rPr>
              <w:t>1</w:t>
            </w:r>
            <w:r>
              <w:rPr>
                <w:rFonts w:hint="eastAsia" w:ascii="宋体" w:hAnsi="宋体" w:eastAsia="宋体" w:cs="宋体"/>
                <w:i w:val="0"/>
                <w:color w:val="auto"/>
                <w:sz w:val="24"/>
                <w:szCs w:val="24"/>
                <w:u w:val="none"/>
              </w:rPr>
              <w:t>mm，支架通体显影</w:t>
            </w:r>
            <w:r>
              <w:rPr>
                <w:rFonts w:hint="eastAsia" w:ascii="宋体" w:hAnsi="宋体" w:eastAsia="宋体" w:cs="宋体"/>
                <w:i w:val="0"/>
                <w:color w:val="auto"/>
                <w:sz w:val="24"/>
                <w:szCs w:val="24"/>
                <w:u w:val="none"/>
                <w:lang w:eastAsia="zh-CN"/>
              </w:rPr>
              <w:t>。</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微导管</w:t>
            </w:r>
          </w:p>
        </w:tc>
        <w:tc>
          <w:tcPr>
            <w:tcW w:w="7035"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内径0.017in、0.021in，工作长度150cm。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导引导管</w:t>
            </w:r>
          </w:p>
        </w:tc>
        <w:tc>
          <w:tcPr>
            <w:tcW w:w="7035"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外径6F，内径0.070in，长度：90-95cm。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球囊扩张导管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球囊</w:t>
            </w:r>
            <w:r>
              <w:rPr>
                <w:rFonts w:hint="eastAsia" w:ascii="宋体" w:hAnsi="宋体" w:eastAsia="宋体" w:cs="宋体"/>
                <w:i w:val="0"/>
                <w:color w:val="auto"/>
                <w:sz w:val="24"/>
                <w:szCs w:val="24"/>
                <w:u w:val="none"/>
              </w:rPr>
              <w:t>直径：1.5mm-4.5mm，</w:t>
            </w:r>
            <w:r>
              <w:rPr>
                <w:rFonts w:hint="eastAsia" w:ascii="宋体" w:hAnsi="宋体" w:eastAsia="宋体" w:cs="宋体"/>
                <w:i w:val="0"/>
                <w:color w:val="auto"/>
                <w:sz w:val="24"/>
                <w:szCs w:val="24"/>
                <w:u w:val="none"/>
                <w:lang w:val="en-US" w:eastAsia="zh-CN"/>
              </w:rPr>
              <w:t>球囊</w:t>
            </w:r>
            <w:r>
              <w:rPr>
                <w:rFonts w:hint="eastAsia" w:ascii="宋体" w:hAnsi="宋体" w:eastAsia="宋体" w:cs="宋体"/>
                <w:i w:val="0"/>
                <w:color w:val="auto"/>
                <w:sz w:val="24"/>
                <w:szCs w:val="24"/>
                <w:u w:val="none"/>
              </w:rPr>
              <w:t>长度6mm-25mm，快速交换球囊，远端涂有亲水涂层（聚乙烯吡咯烷酮）。</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远端通路导引导管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外径6F,内径0.071in，长度：105-108cm。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8" w:hRule="atLeast"/>
        </w:trPr>
        <w:tc>
          <w:tcPr>
            <w:tcW w:w="3990"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血栓抽吸导管</w:t>
            </w:r>
          </w:p>
        </w:tc>
        <w:tc>
          <w:tcPr>
            <w:tcW w:w="7035"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内径：0.0</w:t>
            </w:r>
            <w:r>
              <w:rPr>
                <w:rFonts w:hint="eastAsia" w:ascii="宋体" w:hAnsi="宋体" w:eastAsia="宋体" w:cs="宋体"/>
                <w:i w:val="0"/>
                <w:color w:val="auto"/>
                <w:sz w:val="24"/>
                <w:szCs w:val="24"/>
                <w:u w:val="none"/>
                <w:lang w:val="en-US" w:eastAsia="zh-CN"/>
              </w:rPr>
              <w:t>56</w:t>
            </w:r>
            <w:r>
              <w:rPr>
                <w:rFonts w:hint="eastAsia" w:ascii="宋体" w:hAnsi="宋体" w:eastAsia="宋体" w:cs="宋体"/>
                <w:i w:val="0"/>
                <w:color w:val="auto"/>
                <w:sz w:val="24"/>
                <w:szCs w:val="24"/>
                <w:u w:val="none"/>
              </w:rPr>
              <w:t>in</w:t>
            </w:r>
            <w:r>
              <w:rPr>
                <w:rFonts w:hint="eastAsia" w:ascii="宋体" w:hAnsi="宋体" w:eastAsia="宋体" w:cs="宋体"/>
                <w:i w:val="0"/>
                <w:color w:val="auto"/>
                <w:sz w:val="24"/>
                <w:szCs w:val="24"/>
                <w:u w:val="none"/>
                <w:lang w:val="en-US" w:eastAsia="zh-CN"/>
              </w:rPr>
              <w:t>/0.071in，</w:t>
            </w:r>
            <w:r>
              <w:rPr>
                <w:rFonts w:hint="eastAsia" w:ascii="宋体" w:hAnsi="宋体" w:eastAsia="宋体" w:cs="宋体"/>
                <w:i w:val="0"/>
                <w:color w:val="auto"/>
                <w:sz w:val="24"/>
                <w:szCs w:val="24"/>
                <w:u w:val="none"/>
              </w:rPr>
              <w:t>长度：</w:t>
            </w:r>
            <w:r>
              <w:rPr>
                <w:rFonts w:hint="eastAsia" w:ascii="宋体" w:hAnsi="宋体" w:eastAsia="宋体" w:cs="宋体"/>
                <w:i w:val="0"/>
                <w:color w:val="auto"/>
                <w:sz w:val="24"/>
                <w:szCs w:val="24"/>
                <w:u w:val="none"/>
                <w:lang w:val="en-US" w:eastAsia="zh-CN"/>
              </w:rPr>
              <w:t>105-130</w:t>
            </w:r>
            <w:r>
              <w:rPr>
                <w:rFonts w:hint="eastAsia" w:ascii="宋体" w:hAnsi="宋体" w:eastAsia="宋体" w:cs="宋体"/>
                <w:i w:val="0"/>
                <w:color w:val="auto"/>
                <w:sz w:val="24"/>
                <w:szCs w:val="24"/>
                <w:u w:val="none"/>
              </w:rPr>
              <w:t>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输送型球囊扩张导管</w:t>
            </w:r>
          </w:p>
        </w:tc>
        <w:tc>
          <w:tcPr>
            <w:tcW w:w="7035"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球囊导管内径：0.017in、0.021in，可通过球囊导管释放支架，球囊直径：1.5mm-3.75mm，球囊</w:t>
            </w:r>
            <w:r>
              <w:rPr>
                <w:rFonts w:hint="eastAsia" w:ascii="宋体" w:hAnsi="宋体" w:eastAsia="宋体" w:cs="宋体"/>
                <w:i w:val="0"/>
                <w:color w:val="auto"/>
                <w:sz w:val="24"/>
                <w:szCs w:val="24"/>
                <w:u w:val="none"/>
                <w:lang w:val="en-US" w:eastAsia="zh-CN"/>
              </w:rPr>
              <w:t>长度</w:t>
            </w:r>
            <w:r>
              <w:rPr>
                <w:rFonts w:hint="eastAsia" w:ascii="宋体" w:hAnsi="宋体" w:eastAsia="宋体" w:cs="宋体"/>
                <w:i w:val="0"/>
                <w:color w:val="auto"/>
                <w:sz w:val="24"/>
                <w:szCs w:val="24"/>
                <w:u w:val="none"/>
              </w:rPr>
              <w:t>：7mm-20mm。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球囊导引导管</w:t>
            </w:r>
          </w:p>
        </w:tc>
        <w:tc>
          <w:tcPr>
            <w:tcW w:w="7035"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外径：8F，内径≥0.087in，长度：90cm-105cm。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990"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取栓支架</w:t>
            </w:r>
          </w:p>
        </w:tc>
        <w:tc>
          <w:tcPr>
            <w:tcW w:w="7035" w:type="dxa"/>
            <w:tcBorders>
              <w:tl2br w:val="nil"/>
              <w:tr2bl w:val="nil"/>
            </w:tcBorders>
            <w:shd w:val="clear" w:color="auto" w:fill="FFFFFF"/>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直径：3mm-6mm支架总长度：30mm-46mm，支架通体显影，全规格兼容0.017in微导管。</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颈动脉支架（单轨型）</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直径：5mm-9mm，长度：30mm-50mm。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12052.5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颅内药物洗脱支架</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直径：2.25mm-4.0mm，长度：7mm-20m颅内药物洗脱支架系统含有药物涂层支架及快速交换球囊导管输送系统。药物涂层支架表面涂覆底部涂层和含药高分子可降解涂层。生物降解药物涂层由雷帕霉素药物和乳酸-乙醇酸共聚物（PLGA）组成，为可降解涂层。支架药物剂量密度为1.30μg/mm2；载药量范围为41μg -162μg。</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44200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颅内球囊扩张导管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球囊</w:t>
            </w:r>
            <w:r>
              <w:rPr>
                <w:rFonts w:hint="eastAsia" w:ascii="宋体" w:hAnsi="宋体" w:eastAsia="宋体" w:cs="宋体"/>
                <w:i w:val="0"/>
                <w:color w:val="auto"/>
                <w:sz w:val="24"/>
                <w:szCs w:val="24"/>
                <w:u w:val="none"/>
              </w:rPr>
              <w:t>直径：1.5mm-4.</w:t>
            </w:r>
            <w:r>
              <w:rPr>
                <w:rFonts w:hint="eastAsia" w:ascii="宋体" w:hAnsi="宋体" w:eastAsia="宋体" w:cs="宋体"/>
                <w:i w:val="0"/>
                <w:color w:val="auto"/>
                <w:sz w:val="24"/>
                <w:szCs w:val="24"/>
                <w:u w:val="none"/>
                <w:lang w:val="en-US" w:eastAsia="zh-CN"/>
              </w:rPr>
              <w:t>0</w:t>
            </w:r>
            <w:r>
              <w:rPr>
                <w:rFonts w:hint="eastAsia" w:ascii="宋体" w:hAnsi="宋体" w:eastAsia="宋体" w:cs="宋体"/>
                <w:i w:val="0"/>
                <w:color w:val="auto"/>
                <w:sz w:val="24"/>
                <w:szCs w:val="24"/>
                <w:u w:val="none"/>
              </w:rPr>
              <w:t>mm</w:t>
            </w:r>
            <w:r>
              <w:rPr>
                <w:rFonts w:hint="eastAsia" w:ascii="宋体" w:hAnsi="宋体" w:eastAsia="宋体" w:cs="宋体"/>
                <w:i w:val="0"/>
                <w:color w:val="auto"/>
                <w:sz w:val="24"/>
                <w:szCs w:val="24"/>
                <w:u w:val="none"/>
                <w:lang w:val="en-US" w:eastAsia="zh-CN"/>
              </w:rPr>
              <w:t>,球囊</w:t>
            </w:r>
            <w:r>
              <w:rPr>
                <w:rFonts w:hint="eastAsia" w:ascii="宋体" w:hAnsi="宋体" w:eastAsia="宋体" w:cs="宋体"/>
                <w:i w:val="0"/>
                <w:color w:val="auto"/>
                <w:sz w:val="24"/>
                <w:szCs w:val="24"/>
                <w:u w:val="none"/>
              </w:rPr>
              <w:t>长度</w:t>
            </w:r>
            <w:r>
              <w:rPr>
                <w:rFonts w:hint="eastAsia" w:ascii="宋体" w:hAnsi="宋体" w:eastAsia="宋体" w:cs="宋体"/>
                <w:i w:val="0"/>
                <w:color w:val="auto"/>
                <w:sz w:val="24"/>
                <w:szCs w:val="24"/>
                <w:u w:val="none"/>
                <w:lang w:val="en-US" w:eastAsia="zh-CN"/>
              </w:rPr>
              <w:t>8</w:t>
            </w:r>
            <w:r>
              <w:rPr>
                <w:rFonts w:hint="eastAsia" w:ascii="宋体" w:hAnsi="宋体" w:eastAsia="宋体" w:cs="宋体"/>
                <w:i w:val="0"/>
                <w:color w:val="auto"/>
                <w:sz w:val="24"/>
                <w:szCs w:val="24"/>
                <w:u w:val="none"/>
              </w:rPr>
              <w:t>mm-2</w:t>
            </w:r>
            <w:r>
              <w:rPr>
                <w:rFonts w:hint="eastAsia" w:ascii="宋体" w:hAnsi="宋体" w:eastAsia="宋体" w:cs="宋体"/>
                <w:i w:val="0"/>
                <w:color w:val="auto"/>
                <w:sz w:val="24"/>
                <w:szCs w:val="24"/>
                <w:u w:val="none"/>
                <w:lang w:val="en-US" w:eastAsia="zh-CN"/>
              </w:rPr>
              <w:t>0</w:t>
            </w:r>
            <w:r>
              <w:rPr>
                <w:rFonts w:hint="eastAsia" w:ascii="宋体" w:hAnsi="宋体" w:eastAsia="宋体" w:cs="宋体"/>
                <w:i w:val="0"/>
                <w:color w:val="auto"/>
                <w:sz w:val="24"/>
                <w:szCs w:val="24"/>
                <w:u w:val="none"/>
              </w:rPr>
              <w:t>mm</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lang w:val="en-US" w:eastAsia="zh-CN"/>
              </w:rPr>
              <w:t>球</w:t>
            </w:r>
            <w:r>
              <w:rPr>
                <w:rFonts w:hint="eastAsia" w:ascii="宋体" w:hAnsi="宋体" w:eastAsia="宋体" w:cs="宋体"/>
                <w:i w:val="0"/>
                <w:color w:val="auto"/>
                <w:sz w:val="24"/>
                <w:szCs w:val="24"/>
                <w:u w:val="none"/>
              </w:rPr>
              <w:t>快速交换型（Rx型）球囊扩张导管</w:t>
            </w:r>
            <w:r>
              <w:rPr>
                <w:rFonts w:hint="eastAsia" w:ascii="宋体" w:hAnsi="宋体" w:eastAsia="宋体" w:cs="宋体"/>
                <w:i w:val="0"/>
                <w:color w:val="auto"/>
                <w:sz w:val="24"/>
                <w:szCs w:val="24"/>
                <w:u w:val="none"/>
                <w:lang w:eastAsia="zh-CN"/>
              </w:rPr>
              <w:t>。</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雷帕霉素药物洗脱椎动脉支架系统</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直径：2.5mm-5mm，长度：8mm-20mm该产品由药物涂层支架和输送系统组成，药物涂层由载有雷帕霉素（西罗莫司）的聚偏氟乙烯六氟丙烯共聚物载体及聚丙烯酸酯底涂层组成，药物密度8.5±2.1μg/mm。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一次性使用栓塞保护伞</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直径：3、4、5、6mm，输送导丝长度320cm。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颈动脉球囊扩张导管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球囊</w:t>
            </w:r>
            <w:r>
              <w:rPr>
                <w:rFonts w:hint="eastAsia" w:ascii="宋体" w:hAnsi="宋体" w:eastAsia="宋体" w:cs="宋体"/>
                <w:i w:val="0"/>
                <w:color w:val="auto"/>
                <w:sz w:val="24"/>
                <w:szCs w:val="24"/>
                <w:u w:val="none"/>
              </w:rPr>
              <w:t>直径：2、3、4、5、6、7mm，</w:t>
            </w:r>
            <w:r>
              <w:rPr>
                <w:rFonts w:hint="eastAsia" w:ascii="宋体" w:hAnsi="宋体" w:eastAsia="宋体" w:cs="宋体"/>
                <w:i w:val="0"/>
                <w:color w:val="auto"/>
                <w:sz w:val="24"/>
                <w:szCs w:val="24"/>
                <w:u w:val="none"/>
                <w:lang w:val="en-US" w:eastAsia="zh-CN"/>
              </w:rPr>
              <w:t>球囊</w:t>
            </w:r>
            <w:r>
              <w:rPr>
                <w:rFonts w:hint="eastAsia" w:ascii="宋体" w:hAnsi="宋体" w:eastAsia="宋体" w:cs="宋体"/>
                <w:i w:val="0"/>
                <w:color w:val="auto"/>
                <w:sz w:val="24"/>
                <w:szCs w:val="24"/>
                <w:u w:val="none"/>
              </w:rPr>
              <w:t>长度：15、20、30mm，快速交换型（Rx型）球囊扩张导管。导管远端涂覆PVP亲水涂层，球囊平直段涂覆硅油涂层。</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神经血管微导管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长度：150cmm，160cm内径：0.017in、0.021in、0.027in、0.030in。</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导管鞘组（长鞘）</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外径8F，内径0.088in，长度：80、90、100cm。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一次性使用血管内微导丝</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直径：0.010in、0.014in，长度200cm、300cm。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导引导管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长度：80-148cm，内径：0.040-0.088in。</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支撑导管(远端通路导管)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内径0.055-0.072in，长度95-132cm。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颅内球囊扩张导管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球囊</w:t>
            </w:r>
            <w:r>
              <w:rPr>
                <w:rFonts w:hint="eastAsia" w:ascii="宋体" w:hAnsi="宋体" w:eastAsia="宋体" w:cs="宋体"/>
                <w:i w:val="0"/>
                <w:color w:val="auto"/>
                <w:sz w:val="24"/>
                <w:szCs w:val="24"/>
                <w:u w:val="none"/>
              </w:rPr>
              <w:t>直径：1.5mm-4.</w:t>
            </w:r>
            <w:r>
              <w:rPr>
                <w:rFonts w:hint="eastAsia" w:ascii="宋体" w:hAnsi="宋体" w:eastAsia="宋体" w:cs="宋体"/>
                <w:i w:val="0"/>
                <w:color w:val="auto"/>
                <w:sz w:val="24"/>
                <w:szCs w:val="24"/>
                <w:u w:val="none"/>
                <w:lang w:val="en-US" w:eastAsia="zh-CN"/>
              </w:rPr>
              <w:t>0</w:t>
            </w:r>
            <w:r>
              <w:rPr>
                <w:rFonts w:hint="eastAsia" w:ascii="宋体" w:hAnsi="宋体" w:eastAsia="宋体" w:cs="宋体"/>
                <w:i w:val="0"/>
                <w:color w:val="auto"/>
                <w:sz w:val="24"/>
                <w:szCs w:val="24"/>
                <w:u w:val="none"/>
              </w:rPr>
              <w:t>mm</w:t>
            </w:r>
            <w:r>
              <w:rPr>
                <w:rFonts w:hint="eastAsia" w:ascii="宋体" w:hAnsi="宋体" w:eastAsia="宋体" w:cs="宋体"/>
                <w:i w:val="0"/>
                <w:color w:val="auto"/>
                <w:sz w:val="24"/>
                <w:szCs w:val="24"/>
                <w:u w:val="none"/>
                <w:lang w:val="en-US" w:eastAsia="zh-CN"/>
              </w:rPr>
              <w:t>,球囊</w:t>
            </w:r>
            <w:r>
              <w:rPr>
                <w:rFonts w:hint="eastAsia" w:ascii="宋体" w:hAnsi="宋体" w:eastAsia="宋体" w:cs="宋体"/>
                <w:i w:val="0"/>
                <w:color w:val="auto"/>
                <w:sz w:val="24"/>
                <w:szCs w:val="24"/>
                <w:u w:val="none"/>
              </w:rPr>
              <w:t>长度</w:t>
            </w:r>
            <w:r>
              <w:rPr>
                <w:rFonts w:hint="eastAsia" w:ascii="宋体" w:hAnsi="宋体" w:eastAsia="宋体" w:cs="宋体"/>
                <w:i w:val="0"/>
                <w:color w:val="auto"/>
                <w:sz w:val="24"/>
                <w:szCs w:val="24"/>
                <w:u w:val="none"/>
                <w:lang w:val="en-US" w:eastAsia="zh-CN"/>
              </w:rPr>
              <w:t>7</w:t>
            </w:r>
            <w:r>
              <w:rPr>
                <w:rFonts w:hint="eastAsia" w:ascii="宋体" w:hAnsi="宋体" w:eastAsia="宋体" w:cs="宋体"/>
                <w:i w:val="0"/>
                <w:color w:val="auto"/>
                <w:sz w:val="24"/>
                <w:szCs w:val="24"/>
                <w:u w:val="none"/>
              </w:rPr>
              <w:t>mm-2</w:t>
            </w:r>
            <w:r>
              <w:rPr>
                <w:rFonts w:hint="eastAsia" w:ascii="宋体" w:hAnsi="宋体" w:eastAsia="宋体" w:cs="宋体"/>
                <w:i w:val="0"/>
                <w:color w:val="auto"/>
                <w:sz w:val="24"/>
                <w:szCs w:val="24"/>
                <w:u w:val="none"/>
                <w:lang w:val="en-US" w:eastAsia="zh-CN"/>
              </w:rPr>
              <w:t>0</w:t>
            </w:r>
            <w:r>
              <w:rPr>
                <w:rFonts w:hint="eastAsia" w:ascii="宋体" w:hAnsi="宋体" w:eastAsia="宋体" w:cs="宋体"/>
                <w:i w:val="0"/>
                <w:color w:val="auto"/>
                <w:sz w:val="24"/>
                <w:szCs w:val="24"/>
                <w:u w:val="none"/>
              </w:rPr>
              <w:t>mm</w:t>
            </w:r>
            <w:r>
              <w:rPr>
                <w:rFonts w:hint="eastAsia" w:ascii="宋体" w:hAnsi="宋体" w:eastAsia="宋体" w:cs="宋体"/>
                <w:i w:val="0"/>
                <w:color w:val="auto"/>
                <w:sz w:val="24"/>
                <w:szCs w:val="24"/>
                <w:u w:val="none"/>
                <w:lang w:eastAsia="zh-CN"/>
              </w:rPr>
              <w:t>，</w:t>
            </w:r>
            <w:r>
              <w:rPr>
                <w:rFonts w:hint="eastAsia" w:ascii="宋体" w:hAnsi="宋体" w:eastAsia="宋体" w:cs="宋体"/>
                <w:i w:val="0"/>
                <w:color w:val="auto"/>
                <w:sz w:val="24"/>
                <w:szCs w:val="24"/>
                <w:u w:val="none"/>
              </w:rPr>
              <w:t>快速交换型（Rx型）球囊扩张导管</w:t>
            </w:r>
            <w:r>
              <w:rPr>
                <w:rFonts w:hint="eastAsia" w:ascii="宋体" w:hAnsi="宋体" w:eastAsia="宋体" w:cs="宋体"/>
                <w:i w:val="0"/>
                <w:color w:val="auto"/>
                <w:sz w:val="24"/>
                <w:szCs w:val="24"/>
                <w:u w:val="none"/>
                <w:lang w:eastAsia="zh-CN"/>
              </w:rPr>
              <w:t>。</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输送导管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内径：0.089-0.099in，长度70-90cm。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远端通路导管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外径4-5F,内径0.038-0.054in，长度105-145cm。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远端通路导管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外径6-7F,内径0.071-0.081in，长度95-132cm。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远端通路导管及附件</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sz w:val="24"/>
                <w:szCs w:val="24"/>
                <w:u w:val="none"/>
                <w:lang w:val="en-US" w:eastAsia="zh-CN"/>
              </w:rPr>
              <w:t>外径6-7F,内径0.071-0.081in，长度95-132cm。附件：导航导管外径0.059in，内径0.021in，长度152cm。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颅内抽吸导管套装</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外径6-7F,内径0.071-0.081in，长度95-132cm。附件：导航导管外径0.059in，内径0.021in，长度152cm。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39800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神经血管导丝</w:t>
            </w:r>
          </w:p>
        </w:tc>
        <w:tc>
          <w:tcPr>
            <w:tcW w:w="7035" w:type="dxa"/>
            <w:tcBorders>
              <w:tl2br w:val="nil"/>
              <w:tr2bl w:val="nil"/>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color w:val="auto"/>
                <w:sz w:val="24"/>
                <w:szCs w:val="24"/>
                <w:vertAlign w:val="baseline"/>
                <w:lang w:val="en-US" w:eastAsia="zh-CN"/>
              </w:rPr>
              <w:t>长度：210cm、300cm直径0.014in。</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可塑形微导管</w:t>
            </w:r>
          </w:p>
        </w:tc>
        <w:tc>
          <w:tcPr>
            <w:tcW w:w="7035" w:type="dxa"/>
            <w:tcBorders>
              <w:tl2br w:val="nil"/>
              <w:tr2bl w:val="nil"/>
            </w:tcBorders>
            <w:shd w:val="clear" w:color="auto" w:fill="auto"/>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长度：15</w:t>
            </w:r>
            <w:r>
              <w:rPr>
                <w:rFonts w:hint="eastAsia" w:ascii="宋体" w:hAnsi="宋体" w:eastAsia="宋体" w:cs="宋体"/>
                <w:i w:val="0"/>
                <w:color w:val="auto"/>
                <w:sz w:val="24"/>
                <w:szCs w:val="24"/>
                <w:u w:val="none"/>
                <w:lang w:val="en-US" w:eastAsia="zh-CN"/>
              </w:rPr>
              <w:t>2</w:t>
            </w:r>
            <w:r>
              <w:rPr>
                <w:rFonts w:hint="eastAsia" w:ascii="宋体" w:hAnsi="宋体" w:eastAsia="宋体" w:cs="宋体"/>
                <w:i w:val="0"/>
                <w:color w:val="auto"/>
                <w:sz w:val="24"/>
                <w:szCs w:val="24"/>
                <w:u w:val="none"/>
              </w:rPr>
              <w:t>cmm，160cm内径：0.017in、0.021in、0.027in。</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颅内球囊扩张导管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val="en-US" w:eastAsia="zh-CN"/>
              </w:rPr>
              <w:t>球囊</w:t>
            </w:r>
            <w:r>
              <w:rPr>
                <w:rFonts w:hint="eastAsia" w:ascii="宋体" w:hAnsi="宋体" w:eastAsia="宋体" w:cs="宋体"/>
                <w:i w:val="0"/>
                <w:color w:val="auto"/>
                <w:sz w:val="24"/>
                <w:szCs w:val="24"/>
                <w:u w:val="none"/>
              </w:rPr>
              <w:t>直径：1.5mm-4.</w:t>
            </w:r>
            <w:r>
              <w:rPr>
                <w:rFonts w:hint="eastAsia" w:ascii="宋体" w:hAnsi="宋体" w:eastAsia="宋体" w:cs="宋体"/>
                <w:i w:val="0"/>
                <w:color w:val="auto"/>
                <w:sz w:val="24"/>
                <w:szCs w:val="24"/>
                <w:u w:val="none"/>
                <w:lang w:val="en-US" w:eastAsia="zh-CN"/>
              </w:rPr>
              <w:t>0</w:t>
            </w:r>
            <w:r>
              <w:rPr>
                <w:rFonts w:hint="eastAsia" w:ascii="宋体" w:hAnsi="宋体" w:eastAsia="宋体" w:cs="宋体"/>
                <w:i w:val="0"/>
                <w:color w:val="auto"/>
                <w:sz w:val="24"/>
                <w:szCs w:val="24"/>
                <w:u w:val="none"/>
              </w:rPr>
              <w:t>mm</w:t>
            </w:r>
            <w:r>
              <w:rPr>
                <w:rFonts w:hint="eastAsia" w:ascii="宋体" w:hAnsi="宋体" w:eastAsia="宋体" w:cs="宋体"/>
                <w:i w:val="0"/>
                <w:color w:val="auto"/>
                <w:sz w:val="24"/>
                <w:szCs w:val="24"/>
                <w:u w:val="none"/>
                <w:lang w:val="en-US" w:eastAsia="zh-CN"/>
              </w:rPr>
              <w:t>,球囊</w:t>
            </w:r>
            <w:r>
              <w:rPr>
                <w:rFonts w:hint="eastAsia" w:ascii="宋体" w:hAnsi="宋体" w:eastAsia="宋体" w:cs="宋体"/>
                <w:i w:val="0"/>
                <w:color w:val="auto"/>
                <w:sz w:val="24"/>
                <w:szCs w:val="24"/>
                <w:u w:val="none"/>
              </w:rPr>
              <w:t>长度</w:t>
            </w:r>
            <w:r>
              <w:rPr>
                <w:rFonts w:hint="eastAsia" w:ascii="宋体" w:hAnsi="宋体" w:eastAsia="宋体" w:cs="宋体"/>
                <w:i w:val="0"/>
                <w:color w:val="auto"/>
                <w:sz w:val="24"/>
                <w:szCs w:val="24"/>
                <w:u w:val="none"/>
                <w:lang w:val="en-US" w:eastAsia="zh-CN"/>
              </w:rPr>
              <w:t>8</w:t>
            </w:r>
            <w:r>
              <w:rPr>
                <w:rFonts w:hint="eastAsia" w:ascii="宋体" w:hAnsi="宋体" w:eastAsia="宋体" w:cs="宋体"/>
                <w:i w:val="0"/>
                <w:color w:val="auto"/>
                <w:sz w:val="24"/>
                <w:szCs w:val="24"/>
                <w:u w:val="none"/>
              </w:rPr>
              <w:t>mm-</w:t>
            </w:r>
            <w:r>
              <w:rPr>
                <w:rFonts w:hint="eastAsia" w:ascii="宋体" w:hAnsi="宋体" w:eastAsia="宋体" w:cs="宋体"/>
                <w:i w:val="0"/>
                <w:color w:val="auto"/>
                <w:sz w:val="24"/>
                <w:szCs w:val="24"/>
                <w:u w:val="none"/>
                <w:lang w:val="en-US" w:eastAsia="zh-CN"/>
              </w:rPr>
              <w:t>30</w:t>
            </w:r>
            <w:r>
              <w:rPr>
                <w:rFonts w:hint="eastAsia" w:ascii="宋体" w:hAnsi="宋体" w:eastAsia="宋体" w:cs="宋体"/>
                <w:i w:val="0"/>
                <w:color w:val="auto"/>
                <w:sz w:val="24"/>
                <w:szCs w:val="24"/>
                <w:u w:val="none"/>
              </w:rPr>
              <w:t>mm</w:t>
            </w:r>
            <w:r>
              <w:rPr>
                <w:rFonts w:hint="eastAsia" w:ascii="宋体" w:hAnsi="宋体" w:eastAsia="宋体" w:cs="宋体"/>
                <w:i w:val="0"/>
                <w:color w:val="auto"/>
                <w:sz w:val="24"/>
                <w:szCs w:val="24"/>
                <w:u w:val="none"/>
                <w:lang w:eastAsia="zh-CN"/>
              </w:rPr>
              <w:t>。</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cs="宋体" w:eastAsiaTheme="minorEastAsia"/>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非粘附性液体栓塞剂</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4"/>
                <w:szCs w:val="24"/>
                <w:u w:val="none"/>
                <w:lang w:val="en-US" w:eastAsia="zh-CN"/>
              </w:rPr>
            </w:pPr>
            <w:r>
              <w:rPr>
                <w:rFonts w:hint="eastAsia"/>
                <w:color w:val="auto"/>
                <w:sz w:val="24"/>
                <w:szCs w:val="24"/>
                <w:vertAlign w:val="baseline"/>
                <w:lang w:val="en-US" w:eastAsia="zh-CN"/>
              </w:rPr>
              <w:t>该产品主要由EVAL聚合物溶液及显影剂组成。EVAL聚合物溶液主要成分为乙烯-乙烯醇共聚物(EVAL)、二甲亚砜(DMSO)和无水乙醇共混溶液，显影剂成分为钽粉。并配有1ml 注射器(无针头)3支及1.5mlDMSO一瓶，分别用于栓塞剂输入及微导管预充。</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8698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选择性微导管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color w:val="auto"/>
                <w:sz w:val="24"/>
                <w:szCs w:val="24"/>
                <w:vertAlign w:val="baseline"/>
                <w:lang w:val="en-US" w:eastAsia="zh-CN"/>
              </w:rPr>
            </w:pPr>
            <w:r>
              <w:rPr>
                <w:rFonts w:hint="eastAsia"/>
                <w:color w:val="auto"/>
                <w:sz w:val="24"/>
                <w:szCs w:val="24"/>
                <w:vertAlign w:val="baseline"/>
                <w:lang w:val="en-US" w:eastAsia="zh-CN"/>
              </w:rPr>
              <w:t>最远反流距离：2cm-3cm，头端可断距离：1.5cm-2.5cm，总长度：167cm-190cm，头端外径：1.2F-1.5F，头端内径：0.23mm-0.30mm。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导丝</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eastAsia"/>
                <w:color w:val="auto"/>
                <w:sz w:val="24"/>
                <w:szCs w:val="24"/>
                <w:vertAlign w:val="baseline"/>
                <w:lang w:val="en-US" w:eastAsia="zh-CN"/>
              </w:rPr>
            </w:pPr>
            <w:r>
              <w:rPr>
                <w:rFonts w:hint="eastAsia"/>
                <w:color w:val="auto"/>
                <w:sz w:val="24"/>
                <w:szCs w:val="24"/>
                <w:vertAlign w:val="baseline"/>
                <w:lang w:val="en-US" w:eastAsia="zh-CN"/>
              </w:rPr>
              <w:t>直径：0.007in-0.012in长度：200cm-310cm。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备案</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微导管</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内径：0.41-0.82mm，远端外径0.63-1.08mm，有效长度：149cm。</w:t>
            </w:r>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交易</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990" w:type="dxa"/>
            <w:tcBorders>
              <w:tl2br w:val="nil"/>
              <w:tr2bl w:val="nil"/>
            </w:tcBorders>
            <w:shd w:val="clear" w:color="auto" w:fill="auto"/>
            <w:noWrap/>
            <w:tcMar>
              <w:top w:w="10" w:type="dxa"/>
              <w:left w:w="10" w:type="dxa"/>
              <w:right w:w="10" w:type="dxa"/>
            </w:tcMar>
            <w:vAlign w:val="center"/>
          </w:tcPr>
          <w:p>
            <w:pPr>
              <w:keepNext w:val="0"/>
              <w:keepLines w:val="0"/>
              <w:suppressLineNumbers w:val="0"/>
              <w:spacing w:before="0" w:beforeAutospacing="0" w:after="0" w:afterAutospacing="0"/>
              <w:ind w:left="0" w:right="0"/>
              <w:jc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自膨式颅内支架</w:t>
            </w:r>
          </w:p>
        </w:tc>
        <w:tc>
          <w:tcPr>
            <w:tcW w:w="703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left"/>
              <w:textAlignment w:val="center"/>
              <w:rPr>
                <w:rFonts w:hint="default"/>
                <w:color w:val="auto"/>
                <w:sz w:val="24"/>
                <w:szCs w:val="24"/>
                <w:vertAlign w:val="baseline"/>
                <w:lang w:val="en-US" w:eastAsia="zh-CN"/>
              </w:rPr>
            </w:pPr>
            <w:r>
              <w:rPr>
                <w:rFonts w:hint="eastAsia"/>
                <w:color w:val="auto"/>
                <w:sz w:val="24"/>
                <w:szCs w:val="24"/>
                <w:vertAlign w:val="baseline"/>
                <w:lang w:val="en-US" w:eastAsia="zh-CN"/>
              </w:rPr>
              <w:t>直径：25.5-5.5mm，长度18-75mm，自膨式编织支架。</w:t>
            </w:r>
            <w:bookmarkStart w:id="0" w:name="_GoBack"/>
            <w:bookmarkEnd w:id="0"/>
          </w:p>
        </w:tc>
        <w:tc>
          <w:tcPr>
            <w:tcW w:w="142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全规格</w:t>
            </w:r>
          </w:p>
        </w:tc>
        <w:tc>
          <w:tcPr>
            <w:tcW w:w="136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2"/>
                <w:sz w:val="24"/>
                <w:szCs w:val="24"/>
                <w:u w:val="none"/>
                <w:lang w:val="en-US" w:eastAsia="zh-CN" w:bidi="ar-SA"/>
              </w:rPr>
              <w:t>备案</w:t>
            </w:r>
          </w:p>
        </w:tc>
        <w:tc>
          <w:tcPr>
            <w:tcW w:w="1515"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45000</w:t>
            </w:r>
          </w:p>
        </w:tc>
      </w:tr>
    </w:tbl>
    <w:p>
      <w:pPr>
        <w:ind w:firstLine="482" w:firstLineChars="200"/>
        <w:rPr>
          <w:rFonts w:ascii="宋体" w:hAnsi="宋体" w:eastAsia="宋体" w:cs="宋体"/>
          <w:b/>
          <w:bCs/>
          <w:color w:val="auto"/>
          <w:sz w:val="24"/>
        </w:rPr>
      </w:pPr>
    </w:p>
    <w:p>
      <w:pPr>
        <w:rPr>
          <w:b/>
          <w:bCs/>
          <w:color w:val="auto"/>
          <w:sz w:val="44"/>
          <w:szCs w:val="44"/>
        </w:rPr>
      </w:pPr>
    </w:p>
    <w:p>
      <w:pPr>
        <w:spacing w:line="480" w:lineRule="auto"/>
        <w:ind w:firstLine="562" w:firstLineChars="200"/>
        <w:rPr>
          <w:b/>
          <w:bCs/>
          <w:color w:val="auto"/>
          <w:sz w:val="28"/>
          <w:szCs w:val="28"/>
        </w:rPr>
      </w:pPr>
      <w:r>
        <w:rPr>
          <w:rFonts w:hint="eastAsia"/>
          <w:b/>
          <w:bCs/>
          <w:color w:val="auto"/>
          <w:sz w:val="28"/>
          <w:szCs w:val="28"/>
        </w:rPr>
        <w:t xml:space="preserve"> </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YTllMDM4YmZkOGEyNDEyMzI0Y2VjNWI4Yzg4YjAifQ=="/>
  </w:docVars>
  <w:rsids>
    <w:rsidRoot w:val="0047421C"/>
    <w:rsid w:val="00426B29"/>
    <w:rsid w:val="0043451A"/>
    <w:rsid w:val="004568E2"/>
    <w:rsid w:val="0047421C"/>
    <w:rsid w:val="007C3AF2"/>
    <w:rsid w:val="007F1B18"/>
    <w:rsid w:val="02D70FDD"/>
    <w:rsid w:val="1DC4075D"/>
    <w:rsid w:val="230B0B7D"/>
    <w:rsid w:val="270775AA"/>
    <w:rsid w:val="2B7F4837"/>
    <w:rsid w:val="5E6E31BD"/>
    <w:rsid w:val="69174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
    <w:name w:val="font51"/>
    <w:basedOn w:val="6"/>
    <w:uiPriority w:val="0"/>
    <w:rPr>
      <w:rFonts w:hint="default" w:ascii="serif" w:hAnsi="serif" w:eastAsia="serif" w:cs="serif"/>
      <w:b/>
      <w:color w:val="000000"/>
      <w:sz w:val="20"/>
      <w:szCs w:val="20"/>
      <w:u w:val="none"/>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349</Words>
  <Characters>1993</Characters>
  <Lines>16</Lines>
  <Paragraphs>4</Paragraphs>
  <TotalTime>4</TotalTime>
  <ScaleCrop>false</ScaleCrop>
  <LinksUpToDate>false</LinksUpToDate>
  <CharactersWithSpaces>2338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2023-03-06T09:43:00Z</dcterms:created>
  <dc:creator>pc</dc:creator>
  <cp:lastModifiedBy>Administrator</cp:lastModifiedBy>
  <dcterms:modified xsi:type="dcterms:W3CDTF">2024-08-27T10:38:48Z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E0675D64D5314D859364B669210FB7B6</vt:lpwstr>
  </property>
</Properties>
</file>